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新闻稿：</w:t>
      </w:r>
    </w:p>
    <w:p>
      <w:pPr>
        <w:jc w:val="center"/>
        <w:rPr>
          <w:rFonts w:hint="eastAsia" w:ascii="方正小标宋简体" w:hAnsi="方正小标宋简体" w:eastAsia="方正小标宋简体" w:cs="方正小标宋简体"/>
          <w:sz w:val="44"/>
          <w:szCs w:val="44"/>
        </w:rPr>
      </w:pPr>
      <w:r>
        <w:rPr>
          <w:rFonts w:hint="eastAsia" w:ascii="方正小标宋简体" w:hAnsi="方正小标宋简体" w:eastAsia="方正小标宋简体" w:cs="方正小标宋简体"/>
          <w:sz w:val="44"/>
          <w:szCs w:val="44"/>
        </w:rPr>
        <w:t>市发改局开展汛前电力安全专项检查</w:t>
      </w:r>
    </w:p>
    <w:p>
      <w:pPr>
        <w:jc w:val="center"/>
        <w:rPr>
          <w:rFonts w:hint="eastAsia" w:ascii="方正小标宋简体" w:hAnsi="方正小标宋简体" w:eastAsia="方正小标宋简体" w:cs="方正小标宋简体"/>
          <w:sz w:val="44"/>
          <w:szCs w:val="44"/>
        </w:rPr>
      </w:pPr>
    </w:p>
    <w:p>
      <w:pPr>
        <w:ind w:firstLine="640" w:firstLineChars="200"/>
        <w:rPr>
          <w:rFonts w:hint="eastAsia" w:ascii="仿宋_GB2312" w:hAnsi="仿宋_GB2312" w:eastAsia="仿宋_GB2312" w:cs="仿宋_GB2312"/>
          <w:sz w:val="32"/>
          <w:szCs w:val="32"/>
          <w:lang w:val="en-US"/>
        </w:rPr>
      </w:pPr>
      <w:r>
        <w:rPr>
          <w:rFonts w:hint="eastAsia" w:ascii="仿宋_GB2312" w:hAnsi="仿宋_GB2312" w:eastAsia="仿宋_GB2312" w:cs="仿宋_GB2312"/>
          <w:sz w:val="32"/>
          <w:szCs w:val="32"/>
        </w:rPr>
        <w:t>为贯彻落实上级关于进一步强化汛期城乡电力设施安全专项检查整治工作的要求，3月4日,市发改局组织开平供电局前往大沙镇开展电力安全专项检查。检查组先后检查了大沙镇部分电网、小水电站、排涝站等电力设施,</w:t>
      </w:r>
      <w:r>
        <w:rPr>
          <w:rFonts w:hint="eastAsia" w:ascii="仿宋_GB2312" w:hAnsi="仿宋_GB2312" w:eastAsia="仿宋_GB2312" w:cs="仿宋_GB2312"/>
          <w:sz w:val="32"/>
          <w:szCs w:val="32"/>
          <w:lang w:eastAsia="zh-CN"/>
        </w:rPr>
        <w:t>共检查</w:t>
      </w:r>
      <w:r>
        <w:rPr>
          <w:rFonts w:hint="eastAsia" w:ascii="仿宋_GB2312" w:hAnsi="仿宋_GB2312" w:eastAsia="仿宋_GB2312" w:cs="仿宋_GB2312"/>
          <w:sz w:val="32"/>
          <w:szCs w:val="32"/>
        </w:rPr>
        <w:t>排涝站</w:t>
      </w:r>
      <w:r>
        <w:rPr>
          <w:rFonts w:hint="eastAsia" w:ascii="仿宋_GB2312" w:hAnsi="仿宋_GB2312" w:eastAsia="仿宋_GB2312" w:cs="仿宋_GB2312"/>
          <w:sz w:val="32"/>
          <w:szCs w:val="32"/>
          <w:lang w:val="en-US" w:eastAsia="zh-CN"/>
        </w:rPr>
        <w:t>2个、</w:t>
      </w:r>
      <w:r>
        <w:rPr>
          <w:rFonts w:hint="eastAsia" w:ascii="仿宋_GB2312" w:hAnsi="仿宋_GB2312" w:eastAsia="仿宋_GB2312" w:cs="仿宋_GB2312"/>
          <w:sz w:val="32"/>
          <w:szCs w:val="32"/>
        </w:rPr>
        <w:t>小水电站</w:t>
      </w:r>
      <w:r>
        <w:rPr>
          <w:rFonts w:hint="eastAsia" w:ascii="仿宋_GB2312" w:hAnsi="仿宋_GB2312" w:eastAsia="仿宋_GB2312" w:cs="仿宋_GB2312"/>
          <w:sz w:val="32"/>
          <w:szCs w:val="32"/>
          <w:lang w:val="en-US" w:eastAsia="zh-CN"/>
        </w:rPr>
        <w:t>4个、</w:t>
      </w:r>
      <w:r>
        <w:rPr>
          <w:rFonts w:hint="eastAsia" w:ascii="仿宋_GB2312" w:hAnsi="仿宋_GB2312" w:eastAsia="仿宋_GB2312" w:cs="仿宋_GB2312"/>
          <w:sz w:val="32"/>
          <w:szCs w:val="32"/>
        </w:rPr>
        <w:t>排洪、泄洪线路检查13条，</w:t>
      </w:r>
      <w:r>
        <w:rPr>
          <w:rFonts w:hint="eastAsia" w:ascii="仿宋_GB2312" w:hAnsi="仿宋_GB2312" w:eastAsia="仿宋_GB2312" w:cs="仿宋_GB2312"/>
          <w:sz w:val="32"/>
          <w:szCs w:val="32"/>
          <w:lang w:eastAsia="zh-CN"/>
        </w:rPr>
        <w:t>检查</w:t>
      </w:r>
      <w:r>
        <w:rPr>
          <w:rFonts w:hint="eastAsia" w:ascii="仿宋_GB2312" w:hAnsi="仿宋_GB2312" w:eastAsia="仿宋_GB2312" w:cs="仿宋_GB2312"/>
          <w:sz w:val="32"/>
          <w:szCs w:val="32"/>
          <w:lang w:val="en-US" w:eastAsia="zh-CN"/>
        </w:rPr>
        <w:t>10KV线路8条。共检查出电力安全隐患4处，现场责成业主单位限期整改。</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发改局要求大沙镇和开平供电局要牢固树立安全发展理念,继续深入开展汛期城乡电力设施安全隐患专项排查整治，对检查出个别水电站存在安全隐患，现场提出整改意见,督促电力设施产权单位对电力设施隐患进行全面整改,确保全面、彻底消除隐患,防范电力安全事故,切实保障人民群众的生命财产安全。</w:t>
      </w:r>
    </w:p>
    <w:p>
      <w:pPr>
        <w:ind w:firstLine="640" w:firstLineChars="200"/>
        <w:rPr>
          <w:rFonts w:hint="eastAsia" w:ascii="仿宋_GB2312" w:hAnsi="仿宋_GB2312" w:eastAsia="仿宋_GB2312" w:cs="仿宋_GB2312"/>
          <w:sz w:val="32"/>
          <w:szCs w:val="32"/>
        </w:rPr>
      </w:pPr>
    </w:p>
    <w:p>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附：现场检查照片</w:t>
      </w: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4846320" cy="2726690"/>
            <wp:effectExtent l="0" t="0" r="11430" b="16510"/>
            <wp:docPr id="1" name="图片 1" descr="微信图片_20190305092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903050927441"/>
                    <pic:cNvPicPr>
                      <a:picLocks noChangeAspect="1"/>
                    </pic:cNvPicPr>
                  </pic:nvPicPr>
                  <pic:blipFill>
                    <a:blip r:embed="rId4"/>
                    <a:stretch>
                      <a:fillRect/>
                    </a:stretch>
                  </pic:blipFill>
                  <pic:spPr>
                    <a:xfrm>
                      <a:off x="0" y="0"/>
                      <a:ext cx="4846320" cy="2726690"/>
                    </a:xfrm>
                    <a:prstGeom prst="rect">
                      <a:avLst/>
                    </a:prstGeom>
                  </pic:spPr>
                </pic:pic>
              </a:graphicData>
            </a:graphic>
          </wp:inline>
        </w:drawing>
      </w: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4812030" cy="2994660"/>
            <wp:effectExtent l="0" t="0" r="7620" b="15240"/>
            <wp:docPr id="2" name="图片 2" descr="微信图片_20190305092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903050927442"/>
                    <pic:cNvPicPr>
                      <a:picLocks noChangeAspect="1"/>
                    </pic:cNvPicPr>
                  </pic:nvPicPr>
                  <pic:blipFill>
                    <a:blip r:embed="rId5"/>
                    <a:stretch>
                      <a:fillRect/>
                    </a:stretch>
                  </pic:blipFill>
                  <pic:spPr>
                    <a:xfrm>
                      <a:off x="0" y="0"/>
                      <a:ext cx="4812030" cy="2994660"/>
                    </a:xfrm>
                    <a:prstGeom prst="rect">
                      <a:avLst/>
                    </a:prstGeom>
                  </pic:spPr>
                </pic:pic>
              </a:graphicData>
            </a:graphic>
          </wp:inline>
        </w:drawing>
      </w: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bookmarkStart w:id="0" w:name="_GoBack"/>
      <w:bookmarkEnd w:id="0"/>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p>
    <w:p>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4854575" cy="4071620"/>
            <wp:effectExtent l="0" t="0" r="3175" b="5080"/>
            <wp:docPr id="3" name="图片 3" descr="微信图片_2019030511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190305113820"/>
                    <pic:cNvPicPr>
                      <a:picLocks noChangeAspect="1"/>
                    </pic:cNvPicPr>
                  </pic:nvPicPr>
                  <pic:blipFill>
                    <a:blip r:embed="rId6"/>
                    <a:stretch>
                      <a:fillRect/>
                    </a:stretch>
                  </pic:blipFill>
                  <pic:spPr>
                    <a:xfrm>
                      <a:off x="0" y="0"/>
                      <a:ext cx="4854575" cy="4071620"/>
                    </a:xfrm>
                    <a:prstGeom prst="rect">
                      <a:avLst/>
                    </a:prstGeom>
                  </pic:spPr>
                </pic:pic>
              </a:graphicData>
            </a:graphic>
          </wp:inline>
        </w:drawing>
      </w:r>
    </w:p>
    <w:p>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4846320" cy="4578350"/>
            <wp:effectExtent l="0" t="0" r="11430" b="12700"/>
            <wp:docPr id="5" name="图片 5" descr="微信图片_2019030511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190305113831"/>
                    <pic:cNvPicPr>
                      <a:picLocks noChangeAspect="1"/>
                    </pic:cNvPicPr>
                  </pic:nvPicPr>
                  <pic:blipFill>
                    <a:blip r:embed="rId7"/>
                    <a:stretch>
                      <a:fillRect/>
                    </a:stretch>
                  </pic:blipFill>
                  <pic:spPr>
                    <a:xfrm>
                      <a:off x="0" y="0"/>
                      <a:ext cx="4846320" cy="457835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方正小标宋简体">
    <w:panose1 w:val="03000509000000000000"/>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41E9"/>
    <w:rsid w:val="00020DCB"/>
    <w:rsid w:val="00721C92"/>
    <w:rsid w:val="007F41E9"/>
    <w:rsid w:val="00E64402"/>
    <w:rsid w:val="00E94B0E"/>
    <w:rsid w:val="1580139B"/>
    <w:rsid w:val="1C6C4E63"/>
    <w:rsid w:val="2EA90D2B"/>
    <w:rsid w:val="3E624341"/>
    <w:rsid w:val="49027BE8"/>
    <w:rsid w:val="6503612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semiHidden/>
    <w:unhideWhenUsed/>
    <w:uiPriority w:val="1"/>
  </w:style>
  <w:style w:type="table" w:default="1" w:styleId="3">
    <w:name w:val="Normal Table"/>
    <w:semiHidden/>
    <w:unhideWhenUsed/>
    <w:qFormat/>
    <w:uiPriority w:val="99"/>
    <w:tblPr>
      <w:tblLayout w:type="fixed"/>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HP</Company>
  <Pages>1</Pages>
  <Words>45</Words>
  <Characters>257</Characters>
  <Lines>2</Lines>
  <Paragraphs>1</Paragraphs>
  <TotalTime>1</TotalTime>
  <ScaleCrop>false</ScaleCrop>
  <LinksUpToDate>false</LinksUpToDate>
  <CharactersWithSpaces>301</CharactersWithSpaces>
  <Application>WPS Office_11.1.0.8214_F1E327BC-269C-435d-A152-05C5408002CA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2019-03-05T00:37:00Z</dcterms:created>
  <dc:creator>mkw</dc:creator>
  <cp:lastModifiedBy>Administrator</cp:lastModifiedBy>
  <dcterms:modified xsi:type="dcterms:W3CDTF">2019-03-05T07:55:46Z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2052-11.1.0.8214</vt:lpwstr>
  </property>
</Properties>
</file>